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3634" w14:textId="3E128740" w:rsidR="00CE49A4" w:rsidRDefault="00CE49A4"/>
    <w:p w14:paraId="441E839E" w14:textId="77777777" w:rsidR="00032CD0" w:rsidRPr="00032CD0" w:rsidRDefault="00032CD0" w:rsidP="00032CD0">
      <w:pPr>
        <w:spacing w:after="0" w:line="240" w:lineRule="auto"/>
        <w:textAlignment w:val="baseline"/>
        <w:rPr>
          <w:rFonts w:ascii="Arial" w:eastAsia="Times New Roman" w:hAnsi="Arial" w:cs="Arial"/>
          <w:color w:val="414141"/>
          <w:sz w:val="20"/>
          <w:szCs w:val="20"/>
          <w:lang w:eastAsia="fr-CA"/>
        </w:rPr>
      </w:pPr>
      <w:r w:rsidRPr="00032CD0">
        <w:rPr>
          <w:rFonts w:ascii="Arial" w:eastAsia="Times New Roman" w:hAnsi="Arial" w:cs="Arial"/>
          <w:b/>
          <w:bCs/>
          <w:color w:val="414141"/>
          <w:sz w:val="20"/>
          <w:szCs w:val="20"/>
          <w:bdr w:val="none" w:sz="0" w:space="0" w:color="auto" w:frame="1"/>
          <w:lang w:eastAsia="fr-CA"/>
        </w:rPr>
        <w:t> </w:t>
      </w:r>
    </w:p>
    <w:tbl>
      <w:tblPr>
        <w:tblW w:w="10490" w:type="dxa"/>
        <w:tblInd w:w="-851" w:type="dxa"/>
        <w:tblCellMar>
          <w:left w:w="0" w:type="dxa"/>
          <w:right w:w="0" w:type="dxa"/>
        </w:tblCellMar>
        <w:tblLook w:val="04A0" w:firstRow="1" w:lastRow="0" w:firstColumn="1" w:lastColumn="0" w:noHBand="0" w:noVBand="1"/>
      </w:tblPr>
      <w:tblGrid>
        <w:gridCol w:w="1560"/>
        <w:gridCol w:w="8930"/>
      </w:tblGrid>
      <w:tr w:rsidR="00032CD0" w:rsidRPr="00032CD0" w14:paraId="05091B33" w14:textId="77777777" w:rsidTr="00032CD0">
        <w:trPr>
          <w:trHeight w:val="2367"/>
        </w:trPr>
        <w:tc>
          <w:tcPr>
            <w:tcW w:w="10490" w:type="dxa"/>
            <w:gridSpan w:val="2"/>
            <w:tcBorders>
              <w:top w:val="single" w:sz="8" w:space="0" w:color="auto"/>
              <w:left w:val="nil"/>
              <w:bottom w:val="single" w:sz="8" w:space="0" w:color="auto"/>
              <w:right w:val="nil"/>
            </w:tcBorders>
            <w:shd w:val="clear" w:color="auto" w:fill="1FA699"/>
            <w:tcMar>
              <w:top w:w="0" w:type="dxa"/>
              <w:left w:w="108" w:type="dxa"/>
              <w:bottom w:w="0" w:type="dxa"/>
              <w:right w:w="108" w:type="dxa"/>
            </w:tcMar>
            <w:vAlign w:val="bottom"/>
            <w:hideMark/>
          </w:tcPr>
          <w:p w14:paraId="61AC1E63" w14:textId="2E6154AE" w:rsidR="00032CD0" w:rsidRPr="00032CD0" w:rsidRDefault="00032CD0" w:rsidP="00032CD0">
            <w:pPr>
              <w:spacing w:after="0" w:line="240" w:lineRule="auto"/>
              <w:jc w:val="center"/>
              <w:textAlignment w:val="baseline"/>
              <w:rPr>
                <w:rFonts w:ascii="Arial" w:eastAsia="Times New Roman" w:hAnsi="Arial" w:cs="Arial"/>
                <w:color w:val="414141"/>
                <w:sz w:val="20"/>
                <w:szCs w:val="20"/>
                <w:lang w:eastAsia="fr-CA"/>
              </w:rPr>
            </w:pPr>
            <w:r w:rsidRPr="00032CD0">
              <w:rPr>
                <w:rFonts w:ascii="Arial" w:eastAsia="Times New Roman" w:hAnsi="Arial" w:cs="Arial"/>
                <w:b/>
                <w:bCs/>
                <w:noProof/>
                <w:color w:val="414141"/>
                <w:sz w:val="20"/>
                <w:szCs w:val="20"/>
                <w:bdr w:val="none" w:sz="0" w:space="0" w:color="auto" w:frame="1"/>
                <w:lang w:eastAsia="fr-CA"/>
              </w:rPr>
              <w:drawing>
                <wp:inline distT="0" distB="0" distL="0" distR="0" wp14:anchorId="098EBE13" wp14:editId="5C192C7F">
                  <wp:extent cx="1054250" cy="1054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10317c-cbe4-406a-b533-76305005fe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90" cy="1058590"/>
                          </a:xfrm>
                          <a:prstGeom prst="rect">
                            <a:avLst/>
                          </a:prstGeom>
                          <a:noFill/>
                          <a:ln>
                            <a:noFill/>
                          </a:ln>
                        </pic:spPr>
                      </pic:pic>
                    </a:graphicData>
                  </a:graphic>
                </wp:inline>
              </w:drawing>
            </w:r>
          </w:p>
          <w:p w14:paraId="23169B93" w14:textId="77777777" w:rsidR="00032CD0" w:rsidRPr="00032CD0" w:rsidRDefault="00032CD0" w:rsidP="00032CD0">
            <w:pPr>
              <w:spacing w:after="0" w:line="240" w:lineRule="auto"/>
              <w:jc w:val="center"/>
              <w:textAlignment w:val="baseline"/>
              <w:rPr>
                <w:rFonts w:ascii="Avenir Next LT Pro" w:eastAsia="Times New Roman" w:hAnsi="Avenir Next LT Pro" w:cs="Arial"/>
                <w:color w:val="414141"/>
                <w:sz w:val="20"/>
                <w:szCs w:val="20"/>
                <w:lang w:eastAsia="fr-CA"/>
              </w:rPr>
            </w:pPr>
            <w:r w:rsidRPr="00032CD0">
              <w:rPr>
                <w:rFonts w:ascii="Avenir Next LT Pro" w:eastAsia="Times New Roman" w:hAnsi="Avenir Next LT Pro" w:cs="Arial"/>
                <w:b/>
                <w:bCs/>
                <w:color w:val="414141"/>
                <w:sz w:val="20"/>
                <w:szCs w:val="20"/>
                <w:bdr w:val="none" w:sz="0" w:space="0" w:color="auto" w:frame="1"/>
                <w:lang w:eastAsia="fr-CA"/>
              </w:rPr>
              <w:t>POSTURE PERSONNELLE</w:t>
            </w:r>
          </w:p>
          <w:p w14:paraId="355B278D" w14:textId="77777777" w:rsidR="00032CD0" w:rsidRPr="00032CD0" w:rsidRDefault="00032CD0" w:rsidP="00032CD0">
            <w:pPr>
              <w:spacing w:after="0" w:line="240" w:lineRule="auto"/>
              <w:jc w:val="center"/>
              <w:textAlignment w:val="baseline"/>
              <w:rPr>
                <w:rFonts w:ascii="Arial" w:eastAsia="Times New Roman" w:hAnsi="Arial" w:cs="Arial"/>
                <w:color w:val="414141"/>
                <w:sz w:val="20"/>
                <w:szCs w:val="20"/>
                <w:lang w:eastAsia="fr-CA"/>
              </w:rPr>
            </w:pPr>
            <w:r w:rsidRPr="00032CD0">
              <w:rPr>
                <w:rFonts w:ascii="Arial" w:eastAsia="Times New Roman" w:hAnsi="Arial" w:cs="Arial"/>
                <w:b/>
                <w:bCs/>
                <w:color w:val="414141"/>
                <w:sz w:val="20"/>
                <w:szCs w:val="20"/>
                <w:bdr w:val="none" w:sz="0" w:space="0" w:color="auto" w:frame="1"/>
                <w:lang w:eastAsia="fr-CA"/>
              </w:rPr>
              <w:t> </w:t>
            </w:r>
          </w:p>
        </w:tc>
      </w:tr>
      <w:tr w:rsidR="00032CD0" w:rsidRPr="00032CD0" w14:paraId="7402D541" w14:textId="77777777" w:rsidTr="00032CD0">
        <w:trPr>
          <w:trHeight w:val="213"/>
        </w:trPr>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D87576" w14:textId="703C71B0"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Type</w:t>
            </w:r>
          </w:p>
          <w:p w14:paraId="59E25AEE"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4965383D" w14:textId="17F97A60"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tc>
        <w:tc>
          <w:tcPr>
            <w:tcW w:w="8930" w:type="dxa"/>
            <w:tcBorders>
              <w:top w:val="nil"/>
              <w:left w:val="nil"/>
              <w:bottom w:val="single" w:sz="8" w:space="0" w:color="auto"/>
              <w:right w:val="nil"/>
            </w:tcBorders>
            <w:tcMar>
              <w:top w:w="0" w:type="dxa"/>
              <w:left w:w="108" w:type="dxa"/>
              <w:bottom w:w="0" w:type="dxa"/>
              <w:right w:w="108" w:type="dxa"/>
            </w:tcMar>
            <w:vAlign w:val="bottom"/>
            <w:hideMark/>
          </w:tcPr>
          <w:p w14:paraId="4B2B454A" w14:textId="7375BE81"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Posture participative menant vers une posture distanciée</w:t>
            </w:r>
          </w:p>
          <w:p w14:paraId="071A5347"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560E0C83"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tc>
      </w:tr>
      <w:tr w:rsidR="00032CD0" w:rsidRPr="00032CD0" w14:paraId="1E2175B2" w14:textId="77777777" w:rsidTr="00032CD0">
        <w:trPr>
          <w:trHeight w:val="840"/>
        </w:trPr>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BBE3E4"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Définition</w:t>
            </w:r>
          </w:p>
          <w:p w14:paraId="14F50C0C"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6A78FC4C"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7E934973"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2BBC0C63" w14:textId="3E73E133"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tc>
        <w:tc>
          <w:tcPr>
            <w:tcW w:w="8930" w:type="dxa"/>
            <w:tcBorders>
              <w:top w:val="nil"/>
              <w:left w:val="nil"/>
              <w:bottom w:val="single" w:sz="8" w:space="0" w:color="auto"/>
              <w:right w:val="nil"/>
            </w:tcBorders>
            <w:tcMar>
              <w:top w:w="0" w:type="dxa"/>
              <w:left w:w="108" w:type="dxa"/>
              <w:bottom w:w="0" w:type="dxa"/>
              <w:right w:w="108" w:type="dxa"/>
            </w:tcMar>
            <w:vAlign w:val="bottom"/>
            <w:hideMark/>
          </w:tcPr>
          <w:p w14:paraId="6833E97C" w14:textId="77777777" w:rsidR="00032CD0" w:rsidRPr="00032CD0" w:rsidRDefault="00032CD0" w:rsidP="00032CD0">
            <w:pPr>
              <w:spacing w:after="0" w:line="240" w:lineRule="auto"/>
              <w:jc w:val="both"/>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Posture visant la mise en évidence de ce qui est reçu par le sujet-lecteur, soit les émotions, réactions et réflexions suscitées par le texte. L’expression dans cette posture permet</w:t>
            </w:r>
            <w:r w:rsidRPr="00032CD0">
              <w:rPr>
                <w:rFonts w:ascii="Avenir Next LT Pro" w:eastAsia="Times New Roman" w:hAnsi="Avenir Next LT Pro" w:cs="Arial"/>
                <w:b/>
                <w:bCs/>
                <w:color w:val="414141"/>
                <w:sz w:val="24"/>
                <w:szCs w:val="24"/>
                <w:bdr w:val="none" w:sz="0" w:space="0" w:color="auto" w:frame="1"/>
                <w:lang w:eastAsia="fr-CA"/>
              </w:rPr>
              <w:t> </w:t>
            </w:r>
            <w:r w:rsidRPr="00032CD0">
              <w:rPr>
                <w:rFonts w:ascii="Avenir Next LT Pro" w:eastAsia="Times New Roman" w:hAnsi="Avenir Next LT Pro" w:cs="Arial"/>
                <w:color w:val="414141"/>
                <w:sz w:val="24"/>
                <w:szCs w:val="24"/>
                <w:lang w:eastAsia="fr-CA"/>
              </w:rPr>
              <w:t>au sujet-lecteur de prendre conscience des effets du texte.</w:t>
            </w:r>
          </w:p>
          <w:p w14:paraId="2A912ABE"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b/>
                <w:bCs/>
                <w:color w:val="414141"/>
                <w:sz w:val="24"/>
                <w:szCs w:val="24"/>
                <w:bdr w:val="none" w:sz="0" w:space="0" w:color="auto" w:frame="1"/>
                <w:lang w:eastAsia="fr-CA"/>
              </w:rPr>
              <w:t> </w:t>
            </w:r>
          </w:p>
        </w:tc>
      </w:tr>
      <w:tr w:rsidR="00032CD0" w:rsidRPr="00032CD0" w14:paraId="437E7DED" w14:textId="77777777" w:rsidTr="00032CD0">
        <w:trPr>
          <w:trHeight w:val="641"/>
        </w:trPr>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A89687" w14:textId="53C6E84A"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Exemple de consigne</w:t>
            </w:r>
          </w:p>
          <w:p w14:paraId="10CA2F95"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1D036136" w14:textId="25B5205F"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30A7A87E"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23A36F85"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tc>
        <w:tc>
          <w:tcPr>
            <w:tcW w:w="8930" w:type="dxa"/>
            <w:tcBorders>
              <w:top w:val="nil"/>
              <w:left w:val="nil"/>
              <w:bottom w:val="single" w:sz="8" w:space="0" w:color="auto"/>
              <w:right w:val="nil"/>
            </w:tcBorders>
            <w:tcMar>
              <w:top w:w="0" w:type="dxa"/>
              <w:left w:w="108" w:type="dxa"/>
              <w:bottom w:w="0" w:type="dxa"/>
              <w:right w:w="108" w:type="dxa"/>
            </w:tcMar>
            <w:vAlign w:val="bottom"/>
            <w:hideMark/>
          </w:tcPr>
          <w:p w14:paraId="3454C3EC" w14:textId="77777777" w:rsidR="00032CD0" w:rsidRDefault="00032CD0" w:rsidP="00032CD0">
            <w:pPr>
              <w:numPr>
                <w:ilvl w:val="0"/>
                <w:numId w:val="2"/>
              </w:num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Dans votre journal de lecture, formulez un commentaire personnel d’environ 100 mots dans lequel vous exposez les émotions, idées ou réflexions suscitées par la lecture de la fable « Le Loup et l’Agneau » ainsi qu’une hypothèse d’interprétation dégagée à partir de celles-ci.</w:t>
            </w:r>
          </w:p>
          <w:p w14:paraId="5BC8786B" w14:textId="77777777" w:rsidR="00B446B9" w:rsidRDefault="00B446B9" w:rsidP="00B446B9">
            <w:pPr>
              <w:spacing w:after="0" w:line="240" w:lineRule="auto"/>
              <w:ind w:left="720"/>
              <w:textAlignment w:val="baseline"/>
              <w:rPr>
                <w:rFonts w:ascii="Avenir Next LT Pro" w:eastAsia="Times New Roman" w:hAnsi="Avenir Next LT Pro" w:cs="Arial"/>
                <w:color w:val="414141"/>
                <w:sz w:val="24"/>
                <w:szCs w:val="24"/>
                <w:lang w:eastAsia="fr-CA"/>
              </w:rPr>
            </w:pPr>
          </w:p>
          <w:p w14:paraId="4FF9F6D1" w14:textId="4B2061CD" w:rsidR="00032CD0" w:rsidRPr="00032CD0" w:rsidRDefault="00032CD0" w:rsidP="00032CD0">
            <w:pPr>
              <w:spacing w:after="0" w:line="240" w:lineRule="auto"/>
              <w:ind w:left="720"/>
              <w:textAlignment w:val="baseline"/>
              <w:rPr>
                <w:rFonts w:ascii="Avenir Next LT Pro" w:eastAsia="Times New Roman" w:hAnsi="Avenir Next LT Pro" w:cs="Arial"/>
                <w:color w:val="414141"/>
                <w:sz w:val="24"/>
                <w:szCs w:val="24"/>
                <w:lang w:eastAsia="fr-CA"/>
              </w:rPr>
            </w:pPr>
          </w:p>
        </w:tc>
      </w:tr>
      <w:tr w:rsidR="00032CD0" w:rsidRPr="00032CD0" w14:paraId="7EC8243D" w14:textId="77777777" w:rsidTr="00032CD0">
        <w:trPr>
          <w:trHeight w:val="1450"/>
        </w:trPr>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73FA95" w14:textId="031F1FBD"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Exemple de production</w:t>
            </w:r>
          </w:p>
          <w:p w14:paraId="5C115067"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38602043"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723ED6ED"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6D3D5CD4"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5309A19C"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48516BBB"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44CCCF4C"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3753B52C"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66B1CA4E" w14:textId="0039753F"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tc>
        <w:tc>
          <w:tcPr>
            <w:tcW w:w="8930" w:type="dxa"/>
            <w:tcBorders>
              <w:top w:val="nil"/>
              <w:left w:val="nil"/>
              <w:bottom w:val="single" w:sz="8" w:space="0" w:color="auto"/>
              <w:right w:val="nil"/>
            </w:tcBorders>
            <w:tcMar>
              <w:top w:w="0" w:type="dxa"/>
              <w:left w:w="108" w:type="dxa"/>
              <w:bottom w:w="0" w:type="dxa"/>
              <w:right w:w="108" w:type="dxa"/>
            </w:tcMar>
            <w:vAlign w:val="bottom"/>
            <w:hideMark/>
          </w:tcPr>
          <w:p w14:paraId="4DAB110A"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Je trouve injuste que l’Agneau se fasse manger par le Loup alors qu’il n’avait clairement rien fait de mal. C’est fâchant de voir que le Loup veut juste trouver un prétexte pour satisfaire sa faim et qu’il n’écoute pas du tout les explications de l’Agneau. Il est vraiment manipulateur et égoïste.</w:t>
            </w:r>
          </w:p>
          <w:p w14:paraId="20AF6FE2"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36B98C64" w14:textId="0B323888"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Le sentiment d’indignation que je ressens me porte à croire qu’un des objectifs du texte serait de faire voir le Loup d’une manière négative. À partir de cela, je pourrais formuler l’hypothèse que la fable condamne le type de comportement adopté par le Loup. (95 mots)</w:t>
            </w:r>
          </w:p>
          <w:p w14:paraId="074BB76A"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b/>
                <w:bCs/>
                <w:color w:val="414141"/>
                <w:sz w:val="24"/>
                <w:szCs w:val="24"/>
                <w:bdr w:val="none" w:sz="0" w:space="0" w:color="auto" w:frame="1"/>
                <w:lang w:eastAsia="fr-CA"/>
              </w:rPr>
              <w:t> </w:t>
            </w:r>
          </w:p>
        </w:tc>
      </w:tr>
      <w:tr w:rsidR="00032CD0" w:rsidRPr="00032CD0" w14:paraId="548B2FEB" w14:textId="77777777" w:rsidTr="00032CD0">
        <w:trPr>
          <w:trHeight w:val="656"/>
        </w:trPr>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2323FB" w14:textId="476C2958"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Critères de qualité</w:t>
            </w:r>
          </w:p>
          <w:p w14:paraId="22D07791" w14:textId="77777777" w:rsidR="00CC2D0D" w:rsidRDefault="00CC2D0D" w:rsidP="00032CD0">
            <w:pPr>
              <w:spacing w:after="0" w:line="240" w:lineRule="auto"/>
              <w:textAlignment w:val="baseline"/>
              <w:rPr>
                <w:rFonts w:ascii="Avenir Next LT Pro" w:eastAsia="Times New Roman" w:hAnsi="Avenir Next LT Pro" w:cs="Arial"/>
                <w:color w:val="414141"/>
                <w:sz w:val="24"/>
                <w:szCs w:val="24"/>
                <w:lang w:eastAsia="fr-CA"/>
              </w:rPr>
            </w:pPr>
          </w:p>
          <w:p w14:paraId="19FDE881" w14:textId="77777777" w:rsidR="00CC2D0D" w:rsidRDefault="00CC2D0D" w:rsidP="00032CD0">
            <w:pPr>
              <w:spacing w:after="0" w:line="240" w:lineRule="auto"/>
              <w:textAlignment w:val="baseline"/>
              <w:rPr>
                <w:rFonts w:ascii="Avenir Next LT Pro" w:eastAsia="Times New Roman" w:hAnsi="Avenir Next LT Pro" w:cs="Arial"/>
                <w:color w:val="414141"/>
                <w:sz w:val="24"/>
                <w:szCs w:val="24"/>
                <w:lang w:eastAsia="fr-CA"/>
              </w:rPr>
            </w:pPr>
          </w:p>
          <w:p w14:paraId="1B7ADEED" w14:textId="77777777" w:rsid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6B3106C0" w14:textId="07BD072E" w:rsidR="00032CD0" w:rsidRPr="00032CD0" w:rsidRDefault="00CC2D0D" w:rsidP="00032CD0">
            <w:pPr>
              <w:spacing w:after="0" w:line="240" w:lineRule="auto"/>
              <w:textAlignment w:val="baseline"/>
              <w:rPr>
                <w:rFonts w:ascii="Avenir Next LT Pro" w:eastAsia="Times New Roman" w:hAnsi="Avenir Next LT Pro" w:cs="Arial"/>
                <w:color w:val="414141"/>
                <w:sz w:val="24"/>
                <w:szCs w:val="24"/>
                <w:lang w:eastAsia="fr-CA"/>
              </w:rPr>
            </w:pPr>
            <w:r>
              <w:rPr>
                <w:rFonts w:ascii="Avenir Next LT Pro" w:eastAsia="Times New Roman" w:hAnsi="Avenir Next LT Pro" w:cs="Arial"/>
                <w:color w:val="414141"/>
                <w:sz w:val="24"/>
                <w:szCs w:val="24"/>
                <w:lang w:eastAsia="fr-CA"/>
              </w:rPr>
              <w:t>Indicateurs à préciser en fonction du type d’activité</w:t>
            </w:r>
          </w:p>
          <w:p w14:paraId="62283CB5"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p w14:paraId="3CADD481" w14:textId="77777777" w:rsidR="00032CD0" w:rsidRPr="00032CD0" w:rsidRDefault="00032CD0" w:rsidP="00032CD0">
            <w:pPr>
              <w:spacing w:after="0" w:line="240" w:lineRule="auto"/>
              <w:textAlignment w:val="baseline"/>
              <w:rPr>
                <w:rFonts w:ascii="Avenir Next LT Pro" w:eastAsia="Times New Roman" w:hAnsi="Avenir Next LT Pro" w:cs="Arial"/>
                <w:color w:val="414141"/>
                <w:sz w:val="24"/>
                <w:szCs w:val="24"/>
                <w:lang w:eastAsia="fr-CA"/>
              </w:rPr>
            </w:pPr>
          </w:p>
        </w:tc>
        <w:tc>
          <w:tcPr>
            <w:tcW w:w="8930" w:type="dxa"/>
            <w:tcBorders>
              <w:top w:val="nil"/>
              <w:left w:val="nil"/>
              <w:bottom w:val="single" w:sz="8" w:space="0" w:color="auto"/>
              <w:right w:val="nil"/>
            </w:tcBorders>
            <w:tcMar>
              <w:top w:w="0" w:type="dxa"/>
              <w:left w:w="108" w:type="dxa"/>
              <w:bottom w:w="0" w:type="dxa"/>
              <w:right w:w="108" w:type="dxa"/>
            </w:tcMar>
            <w:vAlign w:val="bottom"/>
            <w:hideMark/>
          </w:tcPr>
          <w:p w14:paraId="73BE3027" w14:textId="77777777" w:rsidR="00032CD0" w:rsidRPr="00032CD0" w:rsidRDefault="00032CD0" w:rsidP="00032CD0">
            <w:pPr>
              <w:numPr>
                <w:ilvl w:val="0"/>
                <w:numId w:val="3"/>
              </w:num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Engagement relationnel (lien présent, clair et pertinent)</w:t>
            </w:r>
          </w:p>
          <w:p w14:paraId="4C5A834E" w14:textId="77777777" w:rsidR="00032CD0" w:rsidRDefault="00032CD0" w:rsidP="00032CD0">
            <w:pPr>
              <w:numPr>
                <w:ilvl w:val="0"/>
                <w:numId w:val="3"/>
              </w:numPr>
              <w:spacing w:after="0" w:line="240" w:lineRule="auto"/>
              <w:textAlignment w:val="baseline"/>
              <w:rPr>
                <w:rFonts w:ascii="Avenir Next LT Pro" w:eastAsia="Times New Roman" w:hAnsi="Avenir Next LT Pro" w:cs="Arial"/>
                <w:color w:val="414141"/>
                <w:sz w:val="24"/>
                <w:szCs w:val="24"/>
                <w:lang w:eastAsia="fr-CA"/>
              </w:rPr>
            </w:pPr>
            <w:r w:rsidRPr="00032CD0">
              <w:rPr>
                <w:rFonts w:ascii="Avenir Next LT Pro" w:eastAsia="Times New Roman" w:hAnsi="Avenir Next LT Pro" w:cs="Arial"/>
                <w:color w:val="414141"/>
                <w:sz w:val="24"/>
                <w:szCs w:val="24"/>
                <w:lang w:eastAsia="fr-CA"/>
              </w:rPr>
              <w:t>Questionnement analytique (remise en question de la posture personnelle ou questionnements et hypothèses tendant vers la posture analytique)</w:t>
            </w:r>
          </w:p>
          <w:p w14:paraId="34495AC2" w14:textId="77777777" w:rsidR="00CC2D0D" w:rsidRDefault="00CC2D0D" w:rsidP="00CC2D0D">
            <w:pPr>
              <w:spacing w:after="0" w:line="240" w:lineRule="auto"/>
              <w:textAlignment w:val="baseline"/>
              <w:rPr>
                <w:rFonts w:ascii="Avenir Next LT Pro" w:eastAsia="Times New Roman" w:hAnsi="Avenir Next LT Pro" w:cs="Arial"/>
                <w:color w:val="414141"/>
                <w:sz w:val="24"/>
                <w:szCs w:val="24"/>
                <w:lang w:eastAsia="fr-CA"/>
              </w:rPr>
            </w:pPr>
          </w:p>
          <w:p w14:paraId="0AADBA66" w14:textId="77777777" w:rsidR="00CC2D0D" w:rsidRDefault="00CC2D0D" w:rsidP="00CC2D0D">
            <w:pPr>
              <w:spacing w:after="0" w:line="240" w:lineRule="auto"/>
              <w:textAlignment w:val="baseline"/>
              <w:rPr>
                <w:rFonts w:ascii="Avenir Next LT Pro" w:eastAsia="Times New Roman" w:hAnsi="Avenir Next LT Pro" w:cs="Arial"/>
                <w:color w:val="414141"/>
                <w:sz w:val="24"/>
                <w:szCs w:val="24"/>
                <w:lang w:eastAsia="fr-CA"/>
              </w:rPr>
            </w:pPr>
          </w:p>
          <w:p w14:paraId="0655CA1E" w14:textId="77777777" w:rsidR="00CC2D0D" w:rsidRDefault="00CC2D0D" w:rsidP="00CC2D0D">
            <w:pPr>
              <w:spacing w:after="0" w:line="240" w:lineRule="auto"/>
              <w:textAlignment w:val="baseline"/>
              <w:rPr>
                <w:rFonts w:ascii="Avenir Next LT Pro" w:eastAsia="Times New Roman" w:hAnsi="Avenir Next LT Pro" w:cs="Arial"/>
                <w:color w:val="414141"/>
                <w:sz w:val="24"/>
                <w:szCs w:val="24"/>
                <w:lang w:eastAsia="fr-CA"/>
              </w:rPr>
            </w:pPr>
          </w:p>
          <w:p w14:paraId="0263C2A3" w14:textId="77777777" w:rsidR="00CC2D0D" w:rsidRDefault="00CC2D0D" w:rsidP="00CC2D0D">
            <w:pPr>
              <w:spacing w:after="0" w:line="240" w:lineRule="auto"/>
              <w:textAlignment w:val="baseline"/>
              <w:rPr>
                <w:rFonts w:ascii="Avenir Next LT Pro" w:eastAsia="Times New Roman" w:hAnsi="Avenir Next LT Pro" w:cs="Arial"/>
                <w:color w:val="414141"/>
                <w:sz w:val="24"/>
                <w:szCs w:val="24"/>
                <w:lang w:eastAsia="fr-CA"/>
              </w:rPr>
            </w:pPr>
          </w:p>
          <w:p w14:paraId="47BF4368" w14:textId="77777777" w:rsidR="00CC2D0D" w:rsidRDefault="00CC2D0D" w:rsidP="00CC2D0D">
            <w:pPr>
              <w:spacing w:after="0" w:line="240" w:lineRule="auto"/>
              <w:ind w:left="720"/>
              <w:textAlignment w:val="baseline"/>
              <w:rPr>
                <w:rFonts w:ascii="Avenir Next LT Pro" w:eastAsia="Times New Roman" w:hAnsi="Avenir Next LT Pro" w:cs="Arial"/>
                <w:color w:val="414141"/>
                <w:sz w:val="24"/>
                <w:szCs w:val="24"/>
                <w:lang w:eastAsia="fr-CA"/>
              </w:rPr>
            </w:pPr>
          </w:p>
          <w:p w14:paraId="34A0E768" w14:textId="77777777" w:rsidR="00CC2D0D" w:rsidRDefault="00CC2D0D" w:rsidP="00CC2D0D">
            <w:pPr>
              <w:spacing w:after="0" w:line="240" w:lineRule="auto"/>
              <w:ind w:left="720"/>
              <w:textAlignment w:val="baseline"/>
              <w:rPr>
                <w:rFonts w:ascii="Avenir Next LT Pro" w:eastAsia="Times New Roman" w:hAnsi="Avenir Next LT Pro" w:cs="Arial"/>
                <w:color w:val="414141"/>
                <w:sz w:val="24"/>
                <w:szCs w:val="24"/>
                <w:lang w:eastAsia="fr-CA"/>
              </w:rPr>
            </w:pPr>
          </w:p>
          <w:p w14:paraId="6B3B882E" w14:textId="77777777" w:rsidR="00B446B9" w:rsidRDefault="00B446B9" w:rsidP="00B446B9">
            <w:pPr>
              <w:spacing w:after="0" w:line="240" w:lineRule="auto"/>
              <w:ind w:left="720"/>
              <w:textAlignment w:val="baseline"/>
              <w:rPr>
                <w:rFonts w:ascii="Avenir Next LT Pro" w:eastAsia="Times New Roman" w:hAnsi="Avenir Next LT Pro" w:cs="Arial"/>
                <w:color w:val="414141"/>
                <w:sz w:val="24"/>
                <w:szCs w:val="24"/>
                <w:lang w:eastAsia="fr-CA"/>
              </w:rPr>
            </w:pPr>
          </w:p>
          <w:p w14:paraId="624A3975" w14:textId="32ED1565" w:rsidR="00032CD0" w:rsidRPr="00032CD0" w:rsidRDefault="00032CD0" w:rsidP="00032CD0">
            <w:pPr>
              <w:spacing w:after="0" w:line="240" w:lineRule="auto"/>
              <w:ind w:left="720"/>
              <w:textAlignment w:val="baseline"/>
              <w:rPr>
                <w:rFonts w:ascii="Avenir Next LT Pro" w:eastAsia="Times New Roman" w:hAnsi="Avenir Next LT Pro" w:cs="Arial"/>
                <w:color w:val="414141"/>
                <w:sz w:val="24"/>
                <w:szCs w:val="24"/>
                <w:lang w:eastAsia="fr-CA"/>
              </w:rPr>
            </w:pPr>
          </w:p>
        </w:tc>
      </w:tr>
    </w:tbl>
    <w:p w14:paraId="1796EAB1" w14:textId="77777777" w:rsidR="00032CD0" w:rsidRPr="00032CD0" w:rsidRDefault="00032CD0">
      <w:pPr>
        <w:rPr>
          <w:rFonts w:ascii="Avenir Next LT Pro" w:hAnsi="Avenir Next LT Pro"/>
          <w:sz w:val="24"/>
          <w:szCs w:val="24"/>
        </w:rPr>
      </w:pPr>
    </w:p>
    <w:sectPr w:rsidR="00032CD0" w:rsidRPr="00032CD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4185" w14:textId="77777777" w:rsidR="00CC2D0D" w:rsidRDefault="00CC2D0D" w:rsidP="00CC2D0D">
      <w:pPr>
        <w:spacing w:after="0" w:line="240" w:lineRule="auto"/>
      </w:pPr>
      <w:r>
        <w:separator/>
      </w:r>
    </w:p>
  </w:endnote>
  <w:endnote w:type="continuationSeparator" w:id="0">
    <w:p w14:paraId="27D36F65" w14:textId="77777777" w:rsidR="00CC2D0D" w:rsidRDefault="00CC2D0D" w:rsidP="00CC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DB6D" w14:textId="77777777" w:rsidR="00E833AE" w:rsidRDefault="00E833AE" w:rsidP="00E833AE">
    <w:pPr>
      <w:pStyle w:val="Pieddepage"/>
      <w:jc w:val="center"/>
      <w:rPr>
        <w:rFonts w:ascii="Avenir Next LT Pro" w:hAnsi="Avenir Next LT Pro"/>
      </w:rPr>
    </w:pPr>
    <w:r>
      <w:rPr>
        <w:rFonts w:ascii="Avenir Next LT Pro" w:hAnsi="Avenir Next LT Pro"/>
      </w:rPr>
      <w:t>ELLAC - Matériel à préciser et à adapter au contexte d’enseignement</w:t>
    </w:r>
  </w:p>
  <w:p w14:paraId="604A3846" w14:textId="3E0BFC10" w:rsidR="00CC2D0D" w:rsidRDefault="00CC2D0D" w:rsidP="00CC2D0D">
    <w:pPr>
      <w:pStyle w:val="Pieddepage"/>
    </w:pPr>
  </w:p>
  <w:p w14:paraId="0B7D4F50" w14:textId="77777777" w:rsidR="00CC2D0D" w:rsidRDefault="00CC2D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7C24" w14:textId="77777777" w:rsidR="00CC2D0D" w:rsidRDefault="00CC2D0D" w:rsidP="00CC2D0D">
      <w:pPr>
        <w:spacing w:after="0" w:line="240" w:lineRule="auto"/>
      </w:pPr>
      <w:r>
        <w:separator/>
      </w:r>
    </w:p>
  </w:footnote>
  <w:footnote w:type="continuationSeparator" w:id="0">
    <w:p w14:paraId="24249158" w14:textId="77777777" w:rsidR="00CC2D0D" w:rsidRDefault="00CC2D0D" w:rsidP="00CC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64E"/>
    <w:multiLevelType w:val="multilevel"/>
    <w:tmpl w:val="67A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C05EE"/>
    <w:multiLevelType w:val="multilevel"/>
    <w:tmpl w:val="47B8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F0D45"/>
    <w:multiLevelType w:val="multilevel"/>
    <w:tmpl w:val="9400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D0"/>
    <w:rsid w:val="00032CD0"/>
    <w:rsid w:val="005A14EC"/>
    <w:rsid w:val="00630EFE"/>
    <w:rsid w:val="00B446B9"/>
    <w:rsid w:val="00CC2D0D"/>
    <w:rsid w:val="00CE49A4"/>
    <w:rsid w:val="00E833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9780"/>
  <w15:chartTrackingRefBased/>
  <w15:docId w15:val="{E5CDEC21-B50C-41F1-A747-458E982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2CD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32CD0"/>
    <w:rPr>
      <w:b/>
      <w:bCs/>
    </w:rPr>
  </w:style>
  <w:style w:type="paragraph" w:styleId="En-tte">
    <w:name w:val="header"/>
    <w:basedOn w:val="Normal"/>
    <w:link w:val="En-tteCar"/>
    <w:uiPriority w:val="99"/>
    <w:unhideWhenUsed/>
    <w:rsid w:val="00CC2D0D"/>
    <w:pPr>
      <w:tabs>
        <w:tab w:val="center" w:pos="4320"/>
        <w:tab w:val="right" w:pos="8640"/>
      </w:tabs>
      <w:spacing w:after="0" w:line="240" w:lineRule="auto"/>
    </w:pPr>
  </w:style>
  <w:style w:type="character" w:customStyle="1" w:styleId="En-tteCar">
    <w:name w:val="En-tête Car"/>
    <w:basedOn w:val="Policepardfaut"/>
    <w:link w:val="En-tte"/>
    <w:uiPriority w:val="99"/>
    <w:rsid w:val="00CC2D0D"/>
  </w:style>
  <w:style w:type="paragraph" w:styleId="Pieddepage">
    <w:name w:val="footer"/>
    <w:basedOn w:val="Normal"/>
    <w:link w:val="PieddepageCar"/>
    <w:uiPriority w:val="99"/>
    <w:unhideWhenUsed/>
    <w:rsid w:val="00CC2D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C2D0D"/>
  </w:style>
  <w:style w:type="character" w:styleId="Lienhypertexte">
    <w:name w:val="Hyperlink"/>
    <w:basedOn w:val="Policepardfaut"/>
    <w:uiPriority w:val="99"/>
    <w:semiHidden/>
    <w:unhideWhenUsed/>
    <w:rsid w:val="00CC2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Doré, Roxane</dc:creator>
  <cp:keywords/>
  <dc:description/>
  <cp:lastModifiedBy>Doré, Roxane</cp:lastModifiedBy>
  <cp:revision>6</cp:revision>
  <dcterms:created xsi:type="dcterms:W3CDTF">2022-09-19T20:20:00Z</dcterms:created>
  <dcterms:modified xsi:type="dcterms:W3CDTF">2022-09-20T13:44:00Z</dcterms:modified>
</cp:coreProperties>
</file>